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D3D" w:rsidRDefault="00050D3D" w:rsidP="00050D3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050D3D">
        <w:rPr>
          <w:color w:val="000000"/>
        </w:rPr>
        <w:t>МБУ ДО "Бабаюртовская районная ДШИ" реализует учебный процесс по двум программам:</w:t>
      </w:r>
    </w:p>
    <w:p w:rsidR="00050D3D" w:rsidRDefault="00050D3D" w:rsidP="00050D3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</w:p>
    <w:p w:rsidR="00050D3D" w:rsidRPr="00050D3D" w:rsidRDefault="00050D3D" w:rsidP="00050D3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050D3D">
        <w:rPr>
          <w:color w:val="000000"/>
        </w:rPr>
        <w:t>1.Дополнительная предпрофессиональная общеобразовательная программа.</w:t>
      </w:r>
    </w:p>
    <w:p w:rsidR="00050D3D" w:rsidRPr="00050D3D" w:rsidRDefault="00050D3D" w:rsidP="00050D3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050D3D">
        <w:rPr>
          <w:color w:val="000000"/>
        </w:rPr>
        <w:t>2.Дополнительная общеразвивающая общеобразовательная программа.</w:t>
      </w:r>
    </w:p>
    <w:p w:rsidR="00050D3D" w:rsidRPr="00050D3D" w:rsidRDefault="00050D3D" w:rsidP="00050D3D">
      <w:pPr>
        <w:pStyle w:val="voice"/>
        <w:shd w:val="clear" w:color="auto" w:fill="FFFFFF"/>
        <w:spacing w:before="120" w:beforeAutospacing="0" w:after="120" w:afterAutospacing="0" w:line="330" w:lineRule="atLeast"/>
        <w:jc w:val="both"/>
        <w:rPr>
          <w:color w:val="000000"/>
        </w:rPr>
      </w:pPr>
      <w:r w:rsidRPr="00050D3D">
        <w:rPr>
          <w:rStyle w:val="a4"/>
          <w:color w:val="000000"/>
        </w:rPr>
        <w:t>Нормативные сроки обучения:</w:t>
      </w:r>
    </w:p>
    <w:p w:rsidR="00050D3D" w:rsidRPr="00050D3D" w:rsidRDefault="00050D3D" w:rsidP="00050D3D">
      <w:pPr>
        <w:pStyle w:val="voice"/>
        <w:shd w:val="clear" w:color="auto" w:fill="FFFFFF"/>
        <w:spacing w:before="120" w:beforeAutospacing="0" w:after="120" w:afterAutospacing="0" w:line="330" w:lineRule="atLeast"/>
        <w:ind w:left="600"/>
        <w:jc w:val="both"/>
        <w:rPr>
          <w:color w:val="000000"/>
        </w:rPr>
      </w:pPr>
      <w:r w:rsidRPr="00050D3D">
        <w:rPr>
          <w:color w:val="000000"/>
        </w:rPr>
        <w:t>1. По дополнительным предпрофессиональным общеобразовательным программам в области музыкального искусства (фортепиано) - срок обучения 7 – 8 лет.</w:t>
      </w:r>
    </w:p>
    <w:p w:rsidR="00050D3D" w:rsidRPr="00050D3D" w:rsidRDefault="00050D3D" w:rsidP="00050D3D">
      <w:pPr>
        <w:pStyle w:val="voice"/>
        <w:shd w:val="clear" w:color="auto" w:fill="FFFFFF"/>
        <w:spacing w:before="120" w:beforeAutospacing="0" w:after="120" w:afterAutospacing="0" w:line="330" w:lineRule="atLeast"/>
        <w:ind w:left="600"/>
        <w:jc w:val="both"/>
        <w:rPr>
          <w:color w:val="000000"/>
        </w:rPr>
      </w:pPr>
      <w:r w:rsidRPr="00050D3D">
        <w:rPr>
          <w:color w:val="000000"/>
        </w:rPr>
        <w:t>2. По дополнительным предпрофессиональным общеобразовательным программам в области музыкального искусства (народные инструменты): – срок обучения 5 – 6 лет</w:t>
      </w:r>
    </w:p>
    <w:p w:rsidR="00050D3D" w:rsidRPr="00050D3D" w:rsidRDefault="00050D3D" w:rsidP="00050D3D">
      <w:pPr>
        <w:pStyle w:val="voice"/>
        <w:shd w:val="clear" w:color="auto" w:fill="FFFFFF"/>
        <w:spacing w:before="120" w:beforeAutospacing="0" w:after="120" w:afterAutospacing="0" w:line="330" w:lineRule="atLeast"/>
        <w:ind w:left="600"/>
        <w:jc w:val="both"/>
        <w:rPr>
          <w:color w:val="000000"/>
        </w:rPr>
      </w:pPr>
      <w:r w:rsidRPr="00050D3D">
        <w:rPr>
          <w:color w:val="000000"/>
        </w:rPr>
        <w:t>3. По дополнительным предпрофессиональным общеобразовательным программам в области хореографического искусства: – срок обучения 5 – 6 лет</w:t>
      </w:r>
    </w:p>
    <w:p w:rsidR="00050D3D" w:rsidRPr="00050D3D" w:rsidRDefault="00050D3D" w:rsidP="00050D3D">
      <w:pPr>
        <w:pStyle w:val="a3"/>
        <w:shd w:val="clear" w:color="auto" w:fill="FFFFFF"/>
        <w:spacing w:before="0" w:beforeAutospacing="0" w:after="0" w:afterAutospacing="0" w:line="330" w:lineRule="atLeast"/>
        <w:ind w:left="-142"/>
        <w:rPr>
          <w:color w:val="000000"/>
        </w:rPr>
      </w:pPr>
      <w:r w:rsidRPr="00050D3D">
        <w:rPr>
          <w:color w:val="000000"/>
        </w:rPr>
        <w:t xml:space="preserve">          4. По дополнительным предпрофессиональным общеобразовательным программам в </w:t>
      </w:r>
      <w:r>
        <w:rPr>
          <w:color w:val="000000"/>
        </w:rPr>
        <w:t xml:space="preserve">               области </w:t>
      </w:r>
      <w:r w:rsidRPr="00050D3D">
        <w:rPr>
          <w:color w:val="000000"/>
        </w:rPr>
        <w:t>художественного искусства - срок обучения 5 лет.</w:t>
      </w:r>
    </w:p>
    <w:p w:rsidR="00050D3D" w:rsidRPr="00050D3D" w:rsidRDefault="00050D3D" w:rsidP="00050D3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050D3D">
        <w:rPr>
          <w:color w:val="000000"/>
        </w:rPr>
        <w:t>        5. По дополнительным предпрофессиональным общеобразовательным</w:t>
      </w:r>
      <w:r>
        <w:rPr>
          <w:color w:val="000000"/>
        </w:rPr>
        <w:t xml:space="preserve"> программам в                        области </w:t>
      </w:r>
      <w:r w:rsidRPr="00050D3D">
        <w:rPr>
          <w:color w:val="000000"/>
        </w:rPr>
        <w:t>декоративно-прикладного искусства - срок обучения 5 лет.</w:t>
      </w:r>
      <w:r w:rsidRPr="00050D3D">
        <w:rPr>
          <w:color w:val="000000"/>
        </w:rPr>
        <w:br/>
      </w:r>
      <w:r>
        <w:rPr>
          <w:color w:val="000000"/>
        </w:rPr>
        <w:t xml:space="preserve">       </w:t>
      </w:r>
      <w:r w:rsidRPr="00050D3D">
        <w:rPr>
          <w:color w:val="000000"/>
        </w:rPr>
        <w:t xml:space="preserve">6. По дополнительным общеразвивающим общеобразовательным программам в области </w:t>
      </w:r>
      <w:r>
        <w:rPr>
          <w:color w:val="000000"/>
        </w:rPr>
        <w:t xml:space="preserve">    </w:t>
      </w:r>
      <w:r w:rsidRPr="00050D3D">
        <w:rPr>
          <w:color w:val="000000"/>
        </w:rPr>
        <w:t>театрального искусства (с английским уклоном) - срок обучения 4 года.</w:t>
      </w:r>
    </w:p>
    <w:p w:rsidR="00050D3D" w:rsidRPr="00050D3D" w:rsidRDefault="00050D3D" w:rsidP="00050D3D">
      <w:pPr>
        <w:pStyle w:val="voice"/>
        <w:spacing w:before="120" w:beforeAutospacing="0" w:after="120" w:afterAutospacing="0" w:line="330" w:lineRule="atLeast"/>
        <w:ind w:left="600"/>
        <w:jc w:val="both"/>
        <w:rPr>
          <w:color w:val="000000"/>
        </w:rPr>
      </w:pPr>
      <w:r w:rsidRPr="00050D3D">
        <w:rPr>
          <w:color w:val="000000"/>
        </w:rPr>
        <w:t>Образовательный процесс осуществляется на русском языке.</w:t>
      </w:r>
    </w:p>
    <w:p w:rsidR="002405FA" w:rsidRDefault="002405FA" w:rsidP="002405FA">
      <w:pPr>
        <w:pStyle w:val="voice"/>
        <w:spacing w:before="120" w:beforeAutospacing="0" w:after="12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В организации не используется при реализации образовательных программ электронное обучение и дистанционные образовательные технологии.</w:t>
      </w:r>
    </w:p>
    <w:p w:rsidR="002405FA" w:rsidRDefault="002405FA" w:rsidP="002405FA">
      <w:pPr>
        <w:pStyle w:val="a3"/>
        <w:spacing w:before="120" w:beforeAutospacing="0" w:after="120" w:afterAutospacing="0"/>
        <w:ind w:left="6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2405FA" w:rsidRPr="0064186D" w:rsidRDefault="002405FA" w:rsidP="002405FA">
      <w:pPr>
        <w:pStyle w:val="voice"/>
        <w:spacing w:before="120" w:beforeAutospacing="0" w:after="120" w:afterAutospacing="0"/>
        <w:jc w:val="center"/>
      </w:pPr>
      <w:r w:rsidRPr="0064186D">
        <w:rPr>
          <w:rStyle w:val="a4"/>
          <w:u w:val="single"/>
        </w:rPr>
        <w:t>ДОПОЛНИТЕЛЬНЫЕ ОБЩЕОБРАЗОВАТЕЛЬНЫЕ ПРЕДПРОФЕССИОНАЛЬНЫЕ ПРОГРАММЫ</w:t>
      </w:r>
    </w:p>
    <w:p w:rsidR="002405FA" w:rsidRPr="0064186D" w:rsidRDefault="002405FA" w:rsidP="002405FA">
      <w:pPr>
        <w:pStyle w:val="voice"/>
        <w:spacing w:before="120" w:beforeAutospacing="0" w:after="120" w:afterAutospacing="0"/>
        <w:ind w:left="600"/>
      </w:pPr>
      <w:hyperlink r:id="rId4" w:history="1">
        <w:r w:rsidRPr="0064186D">
          <w:rPr>
            <w:rStyle w:val="a5"/>
            <w:color w:val="auto"/>
            <w:u w:val="none"/>
          </w:rPr>
          <w:t>1. ОБЩЕОБРАЗОВАТЕЛЬНАЯ ПРЕДПРОФЕССИОНАЛЬНАЯ ПРОГРАММА В ОБЛАСТИ МУ</w:t>
        </w:r>
        <w:r w:rsidR="0064186D">
          <w:rPr>
            <w:rStyle w:val="a5"/>
            <w:color w:val="auto"/>
            <w:u w:val="none"/>
          </w:rPr>
          <w:t>ЗЫКАЛЬНОГО ИСКУССТВА «</w:t>
        </w:r>
        <w:proofErr w:type="gramStart"/>
        <w:r w:rsidR="0064186D">
          <w:rPr>
            <w:rStyle w:val="a5"/>
            <w:color w:val="auto"/>
            <w:u w:val="none"/>
          </w:rPr>
          <w:t>ФОРТЕПИАНО</w:t>
        </w:r>
        <w:r w:rsidRPr="0064186D">
          <w:rPr>
            <w:rStyle w:val="a5"/>
            <w:color w:val="auto"/>
            <w:u w:val="none"/>
          </w:rPr>
          <w:t>»  </w:t>
        </w:r>
        <w:proofErr w:type="gramEnd"/>
      </w:hyperlink>
    </w:p>
    <w:p w:rsidR="002405FA" w:rsidRPr="0064186D" w:rsidRDefault="002405FA" w:rsidP="002405FA">
      <w:pPr>
        <w:pStyle w:val="voice"/>
        <w:spacing w:before="120" w:beforeAutospacing="0" w:after="120" w:afterAutospacing="0"/>
        <w:ind w:left="1200"/>
      </w:pPr>
      <w:hyperlink r:id="rId5" w:history="1">
        <w:r w:rsidRPr="0064186D">
          <w:rPr>
            <w:rStyle w:val="a5"/>
            <w:color w:val="auto"/>
            <w:u w:val="none"/>
          </w:rPr>
          <w:t>Учебный план "Фортепиано"</w:t>
        </w:r>
      </w:hyperlink>
    </w:p>
    <w:p w:rsidR="002405FA" w:rsidRPr="0064186D" w:rsidRDefault="002405FA" w:rsidP="002405FA">
      <w:pPr>
        <w:pStyle w:val="voice"/>
        <w:spacing w:before="120" w:beforeAutospacing="0" w:after="120" w:afterAutospacing="0"/>
        <w:ind w:left="600"/>
      </w:pPr>
      <w:hyperlink r:id="rId6" w:history="1">
        <w:r w:rsidRPr="0064186D">
          <w:rPr>
            <w:rStyle w:val="a5"/>
            <w:color w:val="auto"/>
            <w:u w:val="none"/>
          </w:rPr>
          <w:t xml:space="preserve">2. ОБЩЕОБРАЗОВАТЕЛЬНАЯ ПРЕДПРОФЕССИОНАЛЬНАЯ </w:t>
        </w:r>
        <w:r w:rsidR="0064186D" w:rsidRPr="0064186D">
          <w:rPr>
            <w:rStyle w:val="a5"/>
            <w:color w:val="auto"/>
            <w:u w:val="none"/>
          </w:rPr>
          <w:t>ПРОГРАММА В</w:t>
        </w:r>
        <w:r w:rsidRPr="0064186D">
          <w:rPr>
            <w:rStyle w:val="a5"/>
            <w:color w:val="auto"/>
            <w:u w:val="none"/>
          </w:rPr>
          <w:t xml:space="preserve"> ОБЛАСТИ МУЗЫКАЛЬНО</w:t>
        </w:r>
        <w:r w:rsidR="0064186D">
          <w:rPr>
            <w:rStyle w:val="a5"/>
            <w:color w:val="auto"/>
            <w:u w:val="none"/>
          </w:rPr>
          <w:t>ГО ИСКУССТВА «НАРОДНЫЕ ИНСТРУМЕНТЫ</w:t>
        </w:r>
        <w:r w:rsidRPr="0064186D">
          <w:rPr>
            <w:rStyle w:val="a5"/>
            <w:color w:val="auto"/>
            <w:u w:val="none"/>
          </w:rPr>
          <w:t>»</w:t>
        </w:r>
        <w:r w:rsidRPr="0064186D">
          <w:rPr>
            <w:rStyle w:val="a5"/>
            <w:color w:val="auto"/>
            <w:u w:val="none"/>
          </w:rPr>
          <w:t> </w:t>
        </w:r>
      </w:hyperlink>
    </w:p>
    <w:p w:rsidR="002405FA" w:rsidRPr="0064186D" w:rsidRDefault="002405FA" w:rsidP="002405FA">
      <w:pPr>
        <w:pStyle w:val="voice"/>
        <w:spacing w:before="120" w:beforeAutospacing="0" w:after="120" w:afterAutospacing="0"/>
        <w:ind w:left="600"/>
      </w:pPr>
      <w:r w:rsidRPr="0064186D">
        <w:t xml:space="preserve">         Учебный план «Гитара»</w:t>
      </w:r>
    </w:p>
    <w:p w:rsidR="002405FA" w:rsidRDefault="002405FA" w:rsidP="00310B8F">
      <w:pPr>
        <w:pStyle w:val="voice"/>
        <w:spacing w:before="120" w:beforeAutospacing="0" w:after="120" w:afterAutospacing="0"/>
        <w:ind w:left="600"/>
      </w:pPr>
      <w:r w:rsidRPr="0064186D">
        <w:t xml:space="preserve">3. ОБЩЕОБРАЗОВАТЕЛЬНАЯ ПРЕДПРОФЕССИОНАЛЬНАЯ </w:t>
      </w:r>
      <w:r w:rsidRPr="0064186D">
        <w:t>ПРОГРАММА В ОБЛАСТИ ХУДОЖЕСТВЕННОГО</w:t>
      </w:r>
      <w:r w:rsidRPr="0064186D">
        <w:t xml:space="preserve"> </w:t>
      </w:r>
      <w:r w:rsidR="00310B8F" w:rsidRPr="0064186D">
        <w:t xml:space="preserve">ИСКУССТВА </w:t>
      </w:r>
    </w:p>
    <w:p w:rsidR="0064186D" w:rsidRDefault="0064186D" w:rsidP="00310B8F">
      <w:pPr>
        <w:pStyle w:val="voice"/>
        <w:spacing w:before="120" w:beforeAutospacing="0" w:after="120" w:afterAutospacing="0"/>
        <w:ind w:left="600"/>
      </w:pPr>
      <w:r>
        <w:t xml:space="preserve">          Рисунок</w:t>
      </w:r>
    </w:p>
    <w:p w:rsidR="0064186D" w:rsidRDefault="0064186D" w:rsidP="00310B8F">
      <w:pPr>
        <w:pStyle w:val="voice"/>
        <w:spacing w:before="120" w:beforeAutospacing="0" w:after="120" w:afterAutospacing="0"/>
        <w:ind w:left="600"/>
      </w:pPr>
      <w:r>
        <w:t xml:space="preserve">          Живопись</w:t>
      </w:r>
    </w:p>
    <w:p w:rsidR="0064186D" w:rsidRDefault="0064186D" w:rsidP="00310B8F">
      <w:pPr>
        <w:pStyle w:val="voice"/>
        <w:spacing w:before="120" w:beforeAutospacing="0" w:after="120" w:afterAutospacing="0"/>
        <w:ind w:left="600"/>
      </w:pPr>
      <w:r>
        <w:t xml:space="preserve">          Композиция</w:t>
      </w:r>
    </w:p>
    <w:p w:rsidR="0064186D" w:rsidRPr="0064186D" w:rsidRDefault="0064186D" w:rsidP="0064186D">
      <w:pPr>
        <w:pStyle w:val="voice"/>
        <w:spacing w:before="120" w:beforeAutospacing="0" w:after="120" w:afterAutospacing="0"/>
        <w:ind w:left="600"/>
      </w:pPr>
      <w:r>
        <w:t xml:space="preserve">          Скульптура</w:t>
      </w:r>
    </w:p>
    <w:p w:rsidR="00310B8F" w:rsidRDefault="00310B8F" w:rsidP="00310B8F">
      <w:pPr>
        <w:pStyle w:val="voice"/>
        <w:spacing w:before="120" w:beforeAutospacing="0" w:after="120" w:afterAutospacing="0"/>
        <w:ind w:left="600"/>
      </w:pPr>
      <w:r w:rsidRPr="0064186D">
        <w:t>4</w:t>
      </w:r>
      <w:r w:rsidRPr="0064186D">
        <w:t>. ОБЩЕОБРАЗОВАТЕЛЬНАЯ ПРЕДПРОФЕССИОНАЛЬНАЯ ПРО</w:t>
      </w:r>
      <w:r w:rsidRPr="0064186D">
        <w:t>ГРАММА В ОБЛАСТИ ДЕКОРАТИВНО-ПРИКЛАДНОГО</w:t>
      </w:r>
      <w:r w:rsidRPr="0064186D">
        <w:t xml:space="preserve"> ИСКУССТВА</w:t>
      </w:r>
    </w:p>
    <w:p w:rsidR="0064186D" w:rsidRDefault="0064186D" w:rsidP="00310B8F">
      <w:pPr>
        <w:pStyle w:val="voice"/>
        <w:spacing w:before="120" w:beforeAutospacing="0" w:after="120" w:afterAutospacing="0"/>
        <w:ind w:left="600"/>
      </w:pPr>
      <w:r>
        <w:t xml:space="preserve">          Рисунок</w:t>
      </w:r>
    </w:p>
    <w:p w:rsidR="0064186D" w:rsidRDefault="0064186D" w:rsidP="00310B8F">
      <w:pPr>
        <w:pStyle w:val="voice"/>
        <w:spacing w:before="120" w:beforeAutospacing="0" w:after="120" w:afterAutospacing="0"/>
        <w:ind w:left="600"/>
      </w:pPr>
      <w:r>
        <w:t xml:space="preserve">          Композиция в материале</w:t>
      </w:r>
    </w:p>
    <w:p w:rsidR="0064186D" w:rsidRDefault="0064186D" w:rsidP="00310B8F">
      <w:pPr>
        <w:pStyle w:val="voice"/>
        <w:spacing w:before="120" w:beforeAutospacing="0" w:after="120" w:afterAutospacing="0"/>
        <w:ind w:left="600"/>
      </w:pPr>
      <w:r>
        <w:lastRenderedPageBreak/>
        <w:t xml:space="preserve">         Конструирование и моделирование</w:t>
      </w:r>
    </w:p>
    <w:p w:rsidR="0064186D" w:rsidRPr="0064186D" w:rsidRDefault="0064186D" w:rsidP="00310B8F">
      <w:pPr>
        <w:pStyle w:val="voice"/>
        <w:spacing w:before="120" w:beforeAutospacing="0" w:after="120" w:afterAutospacing="0"/>
        <w:ind w:left="600"/>
      </w:pPr>
      <w:r>
        <w:t xml:space="preserve">         Композиция</w:t>
      </w:r>
      <w:bookmarkStart w:id="0" w:name="_GoBack"/>
      <w:bookmarkEnd w:id="0"/>
    </w:p>
    <w:p w:rsidR="002405FA" w:rsidRPr="0064186D" w:rsidRDefault="00310B8F" w:rsidP="00310B8F">
      <w:pPr>
        <w:pStyle w:val="voice"/>
        <w:spacing w:before="120" w:beforeAutospacing="0" w:after="120" w:afterAutospacing="0"/>
        <w:ind w:left="600"/>
      </w:pPr>
      <w:r w:rsidRPr="0064186D">
        <w:t>5</w:t>
      </w:r>
      <w:r w:rsidRPr="0064186D">
        <w:t>. ОБЩЕОБРАЗОВАТЕЛЬНАЯ ПРЕДПРОФЕССИОНАЛЬНАЯ ПРОГРАММА В</w:t>
      </w:r>
      <w:r w:rsidRPr="0064186D">
        <w:t xml:space="preserve"> ОБЛАСТИ ХОРЕОГРАФИЧЕСКОГО</w:t>
      </w:r>
      <w:r w:rsidRPr="0064186D">
        <w:t xml:space="preserve"> ИСКУССТВА</w:t>
      </w:r>
      <w:r w:rsidRPr="0064186D">
        <w:t xml:space="preserve"> </w:t>
      </w:r>
      <w:r w:rsidR="002405FA" w:rsidRPr="0064186D">
        <w:t> </w:t>
      </w:r>
    </w:p>
    <w:p w:rsidR="002405FA" w:rsidRPr="0064186D" w:rsidRDefault="002405FA" w:rsidP="00310B8F">
      <w:pPr>
        <w:pStyle w:val="voice"/>
        <w:spacing w:before="120" w:beforeAutospacing="0" w:after="0" w:afterAutospacing="0"/>
        <w:ind w:left="1200"/>
      </w:pPr>
      <w:hyperlink r:id="rId7" w:history="1">
        <w:r w:rsidRPr="0064186D">
          <w:rPr>
            <w:rStyle w:val="a5"/>
            <w:color w:val="auto"/>
            <w:u w:val="none"/>
          </w:rPr>
          <w:t>Народно - сценический танец</w:t>
        </w:r>
      </w:hyperlink>
    </w:p>
    <w:p w:rsidR="002405FA" w:rsidRPr="0064186D" w:rsidRDefault="002405FA" w:rsidP="00310B8F">
      <w:pPr>
        <w:pStyle w:val="voice"/>
        <w:spacing w:before="120" w:beforeAutospacing="0" w:after="0" w:afterAutospacing="0"/>
        <w:ind w:left="1200"/>
      </w:pPr>
      <w:hyperlink r:id="rId8" w:history="1">
        <w:r w:rsidRPr="0064186D">
          <w:rPr>
            <w:rStyle w:val="a5"/>
            <w:color w:val="auto"/>
            <w:u w:val="none"/>
          </w:rPr>
          <w:t>Хореографическое творчество</w:t>
        </w:r>
      </w:hyperlink>
    </w:p>
    <w:p w:rsidR="002405FA" w:rsidRPr="0064186D" w:rsidRDefault="00310B8F" w:rsidP="00310B8F">
      <w:pPr>
        <w:pStyle w:val="voice"/>
        <w:spacing w:before="120" w:beforeAutospacing="0" w:after="0" w:afterAutospacing="0"/>
        <w:ind w:left="1200"/>
      </w:pPr>
      <w:r w:rsidRPr="0064186D">
        <w:t xml:space="preserve">Дагестанский </w:t>
      </w:r>
      <w:hyperlink r:id="rId9" w:history="1">
        <w:r w:rsidRPr="0064186D">
          <w:rPr>
            <w:rStyle w:val="a5"/>
            <w:color w:val="auto"/>
            <w:u w:val="none"/>
          </w:rPr>
          <w:t>т</w:t>
        </w:r>
        <w:r w:rsidR="002405FA" w:rsidRPr="0064186D">
          <w:rPr>
            <w:rStyle w:val="a5"/>
            <w:color w:val="auto"/>
            <w:u w:val="none"/>
          </w:rPr>
          <w:t>анец</w:t>
        </w:r>
      </w:hyperlink>
    </w:p>
    <w:p w:rsidR="002405FA" w:rsidRPr="0064186D" w:rsidRDefault="002405FA" w:rsidP="00310B8F">
      <w:pPr>
        <w:pStyle w:val="voice"/>
        <w:spacing w:before="120" w:beforeAutospacing="0" w:after="0" w:afterAutospacing="0"/>
        <w:ind w:left="1200"/>
      </w:pPr>
      <w:hyperlink r:id="rId10" w:history="1">
        <w:r w:rsidRPr="0064186D">
          <w:rPr>
            <w:rStyle w:val="a5"/>
            <w:color w:val="auto"/>
            <w:u w:val="none"/>
          </w:rPr>
          <w:t>Ритмика</w:t>
        </w:r>
      </w:hyperlink>
    </w:p>
    <w:p w:rsidR="002405FA" w:rsidRPr="0064186D" w:rsidRDefault="002405FA" w:rsidP="00310B8F">
      <w:pPr>
        <w:pStyle w:val="voice"/>
        <w:spacing w:before="120" w:beforeAutospacing="0" w:after="0" w:afterAutospacing="0"/>
        <w:ind w:left="1200"/>
      </w:pPr>
      <w:hyperlink r:id="rId11" w:history="1">
        <w:proofErr w:type="spellStart"/>
        <w:r w:rsidRPr="0064186D">
          <w:rPr>
            <w:rStyle w:val="a5"/>
            <w:color w:val="auto"/>
            <w:u w:val="none"/>
          </w:rPr>
          <w:t>Историко</w:t>
        </w:r>
        <w:proofErr w:type="spellEnd"/>
        <w:r w:rsidRPr="0064186D">
          <w:rPr>
            <w:rStyle w:val="a5"/>
            <w:color w:val="auto"/>
            <w:u w:val="none"/>
          </w:rPr>
          <w:t xml:space="preserve"> - бытовой танец</w:t>
        </w:r>
      </w:hyperlink>
    </w:p>
    <w:p w:rsidR="00310B8F" w:rsidRPr="0064186D" w:rsidRDefault="00310B8F" w:rsidP="00310B8F">
      <w:pPr>
        <w:pStyle w:val="voice"/>
        <w:spacing w:before="120" w:beforeAutospacing="0" w:after="0" w:afterAutospacing="0"/>
        <w:ind w:left="1200"/>
      </w:pPr>
      <w:r w:rsidRPr="0064186D">
        <w:t>Классический танец</w:t>
      </w:r>
    </w:p>
    <w:p w:rsidR="002405FA" w:rsidRPr="0064186D" w:rsidRDefault="002405FA" w:rsidP="002405FA">
      <w:pPr>
        <w:pStyle w:val="a3"/>
        <w:spacing w:before="120" w:beforeAutospacing="0" w:after="120" w:afterAutospacing="0"/>
      </w:pPr>
      <w:r w:rsidRPr="0064186D">
        <w:t> </w:t>
      </w:r>
    </w:p>
    <w:p w:rsidR="002405FA" w:rsidRPr="0064186D" w:rsidRDefault="002405FA" w:rsidP="002405FA">
      <w:pPr>
        <w:pStyle w:val="voice"/>
        <w:spacing w:before="120" w:beforeAutospacing="0" w:after="120" w:afterAutospacing="0"/>
        <w:jc w:val="center"/>
      </w:pPr>
      <w:r w:rsidRPr="0064186D">
        <w:rPr>
          <w:rStyle w:val="a4"/>
          <w:u w:val="single"/>
        </w:rPr>
        <w:t>ДОПОЛНИТЕЛЬНЫЕ ОБЩЕОБРАЗОВАТЕЛЬНЫЕ ОБЩЕРАЗВИВАЮЩИЕ   ПРОГРАММЫ</w:t>
      </w:r>
    </w:p>
    <w:p w:rsidR="002405FA" w:rsidRPr="0064186D" w:rsidRDefault="002405FA" w:rsidP="002405FA">
      <w:pPr>
        <w:pStyle w:val="voice"/>
        <w:spacing w:before="120" w:beforeAutospacing="0" w:after="120" w:afterAutospacing="0"/>
        <w:ind w:left="600"/>
      </w:pPr>
      <w:r w:rsidRPr="0064186D">
        <w:t xml:space="preserve">3. </w:t>
      </w:r>
      <w:proofErr w:type="gramStart"/>
      <w:r w:rsidRPr="0064186D">
        <w:t>ДОПОЛНИТЕЛЬНАЯ  ОБЩЕОБРАЗОВАТЕЛЬНАЯ</w:t>
      </w:r>
      <w:proofErr w:type="gramEnd"/>
      <w:r w:rsidRPr="0064186D">
        <w:t xml:space="preserve"> ОБЩЕРАЗВИВАЮЩАЯ ПРОГРАММА В ОБЛАСТИ ТЕАТРАЛЬНОГО ИСКУССТВА</w:t>
      </w:r>
    </w:p>
    <w:p w:rsidR="002405FA" w:rsidRPr="00310B8F" w:rsidRDefault="002405FA" w:rsidP="00310B8F">
      <w:pPr>
        <w:pStyle w:val="voice"/>
        <w:spacing w:before="120" w:beforeAutospacing="0" w:after="120" w:afterAutospacing="0"/>
        <w:rPr>
          <w:color w:val="000000"/>
        </w:rPr>
      </w:pPr>
    </w:p>
    <w:p w:rsidR="002405FA" w:rsidRDefault="002405FA" w:rsidP="002405FA">
      <w:pPr>
        <w:pStyle w:val="voice"/>
        <w:spacing w:before="120" w:beforeAutospacing="0" w:after="120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0E26A0" w:rsidRPr="00050D3D" w:rsidRDefault="0064186D">
      <w:pPr>
        <w:rPr>
          <w:rFonts w:ascii="Times New Roman" w:hAnsi="Times New Roman" w:cs="Times New Roman"/>
          <w:sz w:val="24"/>
          <w:szCs w:val="24"/>
        </w:rPr>
      </w:pPr>
    </w:p>
    <w:sectPr w:rsidR="000E26A0" w:rsidRPr="00050D3D" w:rsidSect="00050D3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D3D"/>
    <w:rsid w:val="00050D3D"/>
    <w:rsid w:val="002405FA"/>
    <w:rsid w:val="00310B8F"/>
    <w:rsid w:val="005E0637"/>
    <w:rsid w:val="0064186D"/>
    <w:rsid w:val="00A86F1C"/>
    <w:rsid w:val="00AE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31E19-BF53-49EF-96A4-B7203B8D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0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ice">
    <w:name w:val="voice"/>
    <w:basedOn w:val="a"/>
    <w:rsid w:val="00050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0D3D"/>
    <w:rPr>
      <w:b/>
      <w:bCs/>
    </w:rPr>
  </w:style>
  <w:style w:type="character" w:styleId="a5">
    <w:name w:val="Hyperlink"/>
    <w:basedOn w:val="a0"/>
    <w:uiPriority w:val="99"/>
    <w:unhideWhenUsed/>
    <w:rsid w:val="002405F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405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1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spiy-muz.dag.muzkult.ru/media/2018/12/04/1208139932/Khoreograficheskoe_tvorchestvo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kaspiy-muz.dag.muzkult.ru/media/2018/12/04/1208139930/narodno_-_scenicheskij_tanecz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spiy-muz.dag.muzkult.ru/media/2018/12/04/1208140016/Progr._duKhov._i_ud.instr._fl.gobojklarnet.2017g.pdf" TargetMode="External"/><Relationship Id="rId11" Type="http://schemas.openxmlformats.org/officeDocument/2006/relationships/hyperlink" Target="https://kaspiy-muz.dag.muzkult.ru/media/2018/12/04/1208139909/istoriko_-_bytovoj_tanecz_8.9.pdf" TargetMode="External"/><Relationship Id="rId5" Type="http://schemas.openxmlformats.org/officeDocument/2006/relationships/hyperlink" Target="https://kaspiy-muz.dag.muzkult.ru/media/2018/12/04/1208139980/uchebnyj_plan_fortepiano.pdf" TargetMode="External"/><Relationship Id="rId10" Type="http://schemas.openxmlformats.org/officeDocument/2006/relationships/hyperlink" Target="https://kaspiy-muz.dag.muzkult.ru/media/2018/12/04/1208139908/ritmika_8_let.pdf" TargetMode="External"/><Relationship Id="rId4" Type="http://schemas.openxmlformats.org/officeDocument/2006/relationships/hyperlink" Target="https://kaspiy-muz.dag.muzkult.ru/media/2018/12/04/1208139975/Predprof._progr.2017g._specz-t_i_cht._s_lista_f-no.pdf" TargetMode="External"/><Relationship Id="rId9" Type="http://schemas.openxmlformats.org/officeDocument/2006/relationships/hyperlink" Target="https://kaspiy-muz.dag.muzkult.ru/media/2018/12/04/1208139905/tanecz_srok_8_l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Asiyat</dc:creator>
  <cp:keywords/>
  <dc:description/>
  <cp:lastModifiedBy>Asiyat</cp:lastModifiedBy>
  <cp:revision>4</cp:revision>
  <dcterms:created xsi:type="dcterms:W3CDTF">2024-10-07T07:37:00Z</dcterms:created>
  <dcterms:modified xsi:type="dcterms:W3CDTF">2024-10-07T12:30:00Z</dcterms:modified>
</cp:coreProperties>
</file>